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4C4" w:rsidRPr="005E1292" w:rsidRDefault="007914C4" w:rsidP="004967E2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5E1292">
        <w:rPr>
          <w:rFonts w:ascii="Arial" w:hAnsi="Arial" w:cs="Arial"/>
          <w:b/>
          <w:bCs/>
          <w:sz w:val="22"/>
          <w:szCs w:val="20"/>
        </w:rPr>
        <w:t xml:space="preserve">Sonnenschirm </w:t>
      </w:r>
      <w:r w:rsidR="003A30B3" w:rsidRPr="005E1292">
        <w:rPr>
          <w:rFonts w:ascii="Arial" w:hAnsi="Arial" w:cs="Arial"/>
          <w:b/>
          <w:bCs/>
          <w:sz w:val="22"/>
          <w:szCs w:val="20"/>
        </w:rPr>
        <w:t>Samara</w:t>
      </w:r>
      <w:r w:rsidRPr="005E1292">
        <w:rPr>
          <w:rFonts w:ascii="Helvetica" w:hAnsi="Helvetica" w:cs="Helvetica"/>
          <w:sz w:val="20"/>
          <w:szCs w:val="20"/>
        </w:rPr>
        <w:br/>
      </w:r>
      <w:r w:rsidR="00F04CE5" w:rsidRPr="005E1292">
        <w:rPr>
          <w:rFonts w:ascii="Arial" w:hAnsi="Arial" w:cs="Arial"/>
          <w:sz w:val="20"/>
          <w:szCs w:val="20"/>
        </w:rPr>
        <w:t>Mittelmast-</w:t>
      </w:r>
      <w:r w:rsidR="001D7641" w:rsidRPr="005E1292">
        <w:rPr>
          <w:rFonts w:ascii="Arial" w:hAnsi="Arial" w:cs="Arial"/>
          <w:sz w:val="20"/>
          <w:szCs w:val="20"/>
        </w:rPr>
        <w:t>Sonnen</w:t>
      </w:r>
      <w:r w:rsidR="004967E2" w:rsidRPr="005E1292">
        <w:rPr>
          <w:rFonts w:ascii="Arial" w:hAnsi="Arial" w:cs="Arial"/>
          <w:sz w:val="20"/>
          <w:szCs w:val="20"/>
        </w:rPr>
        <w:t xml:space="preserve">schirm aus hochwertigem Aluminium </w:t>
      </w:r>
    </w:p>
    <w:p w:rsidR="007914C4" w:rsidRPr="005E1292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7914C4" w:rsidRPr="005E1292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5E1292">
        <w:rPr>
          <w:rFonts w:ascii="Helvetica" w:hAnsi="Helvetica" w:cs="Helvetica"/>
          <w:sz w:val="20"/>
          <w:szCs w:val="20"/>
        </w:rPr>
        <w:br/>
      </w:r>
      <w:r w:rsidR="00D11D50" w:rsidRPr="005E1292">
        <w:rPr>
          <w:rFonts w:ascii="Arial" w:hAnsi="Arial" w:cs="Arial"/>
          <w:b/>
          <w:bCs/>
          <w:sz w:val="20"/>
          <w:szCs w:val="20"/>
        </w:rPr>
        <w:t xml:space="preserve">1. </w:t>
      </w:r>
      <w:r w:rsidRPr="005E1292">
        <w:rPr>
          <w:rFonts w:ascii="Arial" w:hAnsi="Arial" w:cs="Arial"/>
          <w:b/>
          <w:bCs/>
          <w:sz w:val="20"/>
          <w:szCs w:val="20"/>
        </w:rPr>
        <w:t>Ausführung (Größe des Schirmdaches):</w:t>
      </w:r>
      <w:r w:rsidRPr="005E1292">
        <w:rPr>
          <w:rFonts w:ascii="Helvetica" w:hAnsi="Helvetica" w:cs="Helvetica"/>
          <w:sz w:val="20"/>
          <w:szCs w:val="20"/>
        </w:rPr>
        <w:br/>
      </w:r>
      <w:r w:rsidRPr="005E1292">
        <w:rPr>
          <w:rFonts w:ascii="Arial" w:hAnsi="Arial" w:cs="Arial"/>
          <w:sz w:val="20"/>
          <w:szCs w:val="20"/>
        </w:rPr>
        <w:t xml:space="preserve">Rund: Durchmesser </w:t>
      </w:r>
      <w:r w:rsidR="003A30B3" w:rsidRPr="005E1292">
        <w:rPr>
          <w:rFonts w:ascii="Arial" w:hAnsi="Arial" w:cs="Arial"/>
          <w:sz w:val="20"/>
          <w:szCs w:val="20"/>
        </w:rPr>
        <w:t>250</w:t>
      </w:r>
      <w:r w:rsidR="00B35D24" w:rsidRPr="005E1292">
        <w:rPr>
          <w:rFonts w:ascii="Arial" w:hAnsi="Arial" w:cs="Arial"/>
          <w:sz w:val="20"/>
          <w:szCs w:val="20"/>
        </w:rPr>
        <w:t xml:space="preserve"> </w:t>
      </w:r>
      <w:r w:rsidRPr="005E1292">
        <w:rPr>
          <w:rFonts w:ascii="Arial" w:hAnsi="Arial" w:cs="Arial"/>
          <w:sz w:val="20"/>
          <w:szCs w:val="20"/>
        </w:rPr>
        <w:t xml:space="preserve">cm bis </w:t>
      </w:r>
      <w:r w:rsidR="001D7641" w:rsidRPr="005E1292">
        <w:rPr>
          <w:rFonts w:ascii="Arial" w:hAnsi="Arial" w:cs="Arial"/>
          <w:sz w:val="20"/>
          <w:szCs w:val="20"/>
        </w:rPr>
        <w:t>500</w:t>
      </w:r>
      <w:r w:rsidR="00B35D24" w:rsidRPr="005E1292">
        <w:rPr>
          <w:rFonts w:ascii="Arial" w:hAnsi="Arial" w:cs="Arial"/>
          <w:sz w:val="20"/>
          <w:szCs w:val="20"/>
        </w:rPr>
        <w:t xml:space="preserve"> </w:t>
      </w:r>
      <w:r w:rsidRPr="005E1292">
        <w:rPr>
          <w:rFonts w:ascii="Arial" w:hAnsi="Arial" w:cs="Arial"/>
          <w:sz w:val="20"/>
          <w:szCs w:val="20"/>
        </w:rPr>
        <w:t>cm</w:t>
      </w:r>
      <w:r w:rsidRPr="005E1292">
        <w:rPr>
          <w:rFonts w:ascii="Helvetica" w:hAnsi="Helvetica" w:cs="Helvetica"/>
          <w:sz w:val="20"/>
          <w:szCs w:val="20"/>
        </w:rPr>
        <w:br/>
        <w:t xml:space="preserve">Quadratisch: Seitenlänge </w:t>
      </w:r>
      <w:r w:rsidR="003A30B3" w:rsidRPr="005E1292">
        <w:rPr>
          <w:rFonts w:ascii="Helvetica" w:hAnsi="Helvetica" w:cs="Helvetica"/>
          <w:sz w:val="20"/>
          <w:szCs w:val="20"/>
        </w:rPr>
        <w:t>250</w:t>
      </w:r>
      <w:r w:rsidR="00B35D24" w:rsidRPr="005E1292">
        <w:rPr>
          <w:rFonts w:ascii="Helvetica" w:hAnsi="Helvetica" w:cs="Helvetica"/>
          <w:sz w:val="20"/>
          <w:szCs w:val="20"/>
        </w:rPr>
        <w:t xml:space="preserve"> </w:t>
      </w:r>
      <w:r w:rsidRPr="005E1292">
        <w:rPr>
          <w:rFonts w:ascii="Helvetica" w:hAnsi="Helvetica" w:cs="Helvetica"/>
          <w:sz w:val="20"/>
          <w:szCs w:val="20"/>
        </w:rPr>
        <w:t xml:space="preserve">cm bis </w:t>
      </w:r>
      <w:r w:rsidR="003A30B3" w:rsidRPr="005E1292">
        <w:rPr>
          <w:rFonts w:ascii="Helvetica" w:hAnsi="Helvetica" w:cs="Helvetica"/>
          <w:sz w:val="20"/>
          <w:szCs w:val="20"/>
        </w:rPr>
        <w:t>4</w:t>
      </w:r>
      <w:r w:rsidR="001D7641" w:rsidRPr="005E1292">
        <w:rPr>
          <w:rFonts w:ascii="Helvetica" w:hAnsi="Helvetica" w:cs="Helvetica"/>
          <w:sz w:val="20"/>
          <w:szCs w:val="20"/>
        </w:rPr>
        <w:t>00</w:t>
      </w:r>
      <w:r w:rsidR="00B35D24" w:rsidRPr="005E1292">
        <w:rPr>
          <w:rFonts w:ascii="Helvetica" w:hAnsi="Helvetica" w:cs="Helvetica"/>
          <w:sz w:val="20"/>
          <w:szCs w:val="20"/>
        </w:rPr>
        <w:t xml:space="preserve"> </w:t>
      </w:r>
      <w:r w:rsidRPr="005E1292">
        <w:rPr>
          <w:rFonts w:ascii="Helvetica" w:hAnsi="Helvetica" w:cs="Helvetica"/>
          <w:sz w:val="20"/>
          <w:szCs w:val="20"/>
        </w:rPr>
        <w:t>cm</w:t>
      </w:r>
    </w:p>
    <w:p w:rsidR="007914C4" w:rsidRPr="005E1292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5E1292">
        <w:rPr>
          <w:rFonts w:ascii="Helvetica" w:hAnsi="Helvetica" w:cs="Helvetica"/>
          <w:sz w:val="20"/>
          <w:szCs w:val="20"/>
        </w:rPr>
        <w:t xml:space="preserve">Rechteckig: Seitenlänge </w:t>
      </w:r>
      <w:r w:rsidR="00D11D50" w:rsidRPr="005E1292">
        <w:rPr>
          <w:rFonts w:ascii="Helvetica" w:hAnsi="Helvetica" w:cs="Helvetica"/>
          <w:sz w:val="20"/>
          <w:szCs w:val="20"/>
        </w:rPr>
        <w:t>200</w:t>
      </w:r>
      <w:r w:rsidR="00B35D24" w:rsidRPr="005E1292">
        <w:rPr>
          <w:rFonts w:ascii="Helvetica" w:hAnsi="Helvetica" w:cs="Helvetica"/>
          <w:sz w:val="20"/>
          <w:szCs w:val="20"/>
        </w:rPr>
        <w:t xml:space="preserve"> </w:t>
      </w:r>
      <w:r w:rsidR="00D11D50" w:rsidRPr="005E1292">
        <w:rPr>
          <w:rFonts w:ascii="Helvetica" w:hAnsi="Helvetica" w:cs="Helvetica"/>
          <w:sz w:val="20"/>
          <w:szCs w:val="20"/>
        </w:rPr>
        <w:t>x</w:t>
      </w:r>
      <w:r w:rsidR="00B35D24" w:rsidRPr="005E1292">
        <w:rPr>
          <w:rFonts w:ascii="Helvetica" w:hAnsi="Helvetica" w:cs="Helvetica"/>
          <w:sz w:val="20"/>
          <w:szCs w:val="20"/>
        </w:rPr>
        <w:t xml:space="preserve"> </w:t>
      </w:r>
      <w:r w:rsidR="00D11D50" w:rsidRPr="005E1292">
        <w:rPr>
          <w:rFonts w:ascii="Helvetica" w:hAnsi="Helvetica" w:cs="Helvetica"/>
          <w:sz w:val="20"/>
          <w:szCs w:val="20"/>
        </w:rPr>
        <w:t>3</w:t>
      </w:r>
      <w:r w:rsidR="003A30B3" w:rsidRPr="005E1292">
        <w:rPr>
          <w:rFonts w:ascii="Helvetica" w:hAnsi="Helvetica" w:cs="Helvetica"/>
          <w:sz w:val="20"/>
          <w:szCs w:val="20"/>
        </w:rPr>
        <w:t>0</w:t>
      </w:r>
      <w:r w:rsidR="001D7641" w:rsidRPr="005E1292">
        <w:rPr>
          <w:rFonts w:ascii="Helvetica" w:hAnsi="Helvetica" w:cs="Helvetica"/>
          <w:sz w:val="20"/>
          <w:szCs w:val="20"/>
        </w:rPr>
        <w:t>0</w:t>
      </w:r>
      <w:r w:rsidR="00B35D24" w:rsidRPr="005E1292">
        <w:rPr>
          <w:rFonts w:ascii="Helvetica" w:hAnsi="Helvetica" w:cs="Helvetica"/>
          <w:sz w:val="20"/>
          <w:szCs w:val="20"/>
        </w:rPr>
        <w:t xml:space="preserve"> </w:t>
      </w:r>
      <w:r w:rsidR="00D11D50" w:rsidRPr="005E1292">
        <w:rPr>
          <w:rFonts w:ascii="Helvetica" w:hAnsi="Helvetica" w:cs="Helvetica"/>
          <w:sz w:val="20"/>
          <w:szCs w:val="20"/>
        </w:rPr>
        <w:t xml:space="preserve">cm bis </w:t>
      </w:r>
      <w:r w:rsidR="003A30B3" w:rsidRPr="005E1292">
        <w:rPr>
          <w:rFonts w:ascii="Helvetica" w:hAnsi="Helvetica" w:cs="Helvetica"/>
          <w:sz w:val="20"/>
          <w:szCs w:val="20"/>
        </w:rPr>
        <w:t>350</w:t>
      </w:r>
      <w:r w:rsidR="00B35D24" w:rsidRPr="005E1292">
        <w:rPr>
          <w:rFonts w:ascii="Helvetica" w:hAnsi="Helvetica" w:cs="Helvetica"/>
          <w:sz w:val="20"/>
          <w:szCs w:val="20"/>
        </w:rPr>
        <w:t xml:space="preserve"> </w:t>
      </w:r>
      <w:r w:rsidR="00D11D50" w:rsidRPr="005E1292">
        <w:rPr>
          <w:rFonts w:ascii="Helvetica" w:hAnsi="Helvetica" w:cs="Helvetica"/>
          <w:sz w:val="20"/>
          <w:szCs w:val="20"/>
        </w:rPr>
        <w:t>x</w:t>
      </w:r>
      <w:r w:rsidR="00B35D24" w:rsidRPr="005E1292">
        <w:rPr>
          <w:rFonts w:ascii="Helvetica" w:hAnsi="Helvetica" w:cs="Helvetica"/>
          <w:sz w:val="20"/>
          <w:szCs w:val="20"/>
        </w:rPr>
        <w:t xml:space="preserve"> </w:t>
      </w:r>
      <w:r w:rsidR="003A30B3" w:rsidRPr="005E1292">
        <w:rPr>
          <w:rFonts w:ascii="Helvetica" w:hAnsi="Helvetica" w:cs="Helvetica"/>
          <w:sz w:val="20"/>
          <w:szCs w:val="20"/>
        </w:rPr>
        <w:t>450</w:t>
      </w:r>
      <w:r w:rsidR="00B35D24" w:rsidRPr="005E1292">
        <w:rPr>
          <w:rFonts w:ascii="Helvetica" w:hAnsi="Helvetica" w:cs="Helvetica"/>
          <w:sz w:val="20"/>
          <w:szCs w:val="20"/>
        </w:rPr>
        <w:t xml:space="preserve"> </w:t>
      </w:r>
      <w:r w:rsidR="00D11D50" w:rsidRPr="005E1292">
        <w:rPr>
          <w:rFonts w:ascii="Helvetica" w:hAnsi="Helvetica" w:cs="Helvetica"/>
          <w:sz w:val="20"/>
          <w:szCs w:val="20"/>
        </w:rPr>
        <w:t>cm</w:t>
      </w:r>
    </w:p>
    <w:p w:rsidR="00D11D50" w:rsidRPr="005E1292" w:rsidRDefault="007914C4" w:rsidP="00D11D50">
      <w:pPr>
        <w:pStyle w:val="StandardWeb"/>
        <w:shd w:val="clear" w:color="auto" w:fill="FFFFFF"/>
        <w:spacing w:before="0" w:beforeAutospacing="0" w:after="0" w:afterAutospacing="0"/>
        <w:rPr>
          <w:rFonts w:ascii="FrutigerNextLTCYR-RegularCn" w:hAnsi="FrutigerNextLTCYR-RegularCn" w:cs="FrutigerNextLTCYR-RegularCn"/>
          <w:sz w:val="20"/>
          <w:szCs w:val="20"/>
        </w:rPr>
      </w:pPr>
      <w:r w:rsidRPr="005E1292">
        <w:rPr>
          <w:rFonts w:ascii="Helvetica" w:hAnsi="Helvetica" w:cs="Helvetica"/>
          <w:sz w:val="20"/>
          <w:szCs w:val="20"/>
        </w:rPr>
        <w:br/>
      </w:r>
      <w:r w:rsidR="00D11D50" w:rsidRPr="005E1292">
        <w:rPr>
          <w:rFonts w:ascii="Arial" w:hAnsi="Arial" w:cs="Arial"/>
          <w:b/>
          <w:bCs/>
          <w:sz w:val="20"/>
          <w:szCs w:val="20"/>
        </w:rPr>
        <w:t>2. Schirmmast</w:t>
      </w:r>
      <w:r w:rsidRPr="005E1292">
        <w:rPr>
          <w:rFonts w:ascii="Helvetica" w:hAnsi="Helvetica" w:cs="Helvetica"/>
          <w:sz w:val="20"/>
          <w:szCs w:val="20"/>
        </w:rPr>
        <w:br/>
      </w:r>
      <w:r w:rsidR="00D11D50" w:rsidRPr="005E1292">
        <w:rPr>
          <w:rFonts w:ascii="FrutigerNextLTCYR-RegularCn" w:hAnsi="FrutigerNextLTCYR-RegularCn" w:cs="FrutigerNextLTCYR-RegularCn"/>
          <w:sz w:val="20"/>
          <w:szCs w:val="20"/>
        </w:rPr>
        <w:t xml:space="preserve">Robuster Aluminiummast mit </w:t>
      </w:r>
      <w:r w:rsidR="001D7641" w:rsidRPr="005E1292">
        <w:rPr>
          <w:rFonts w:ascii="FrutigerNextLTCYR-RegularCn" w:hAnsi="FrutigerNextLTCYR-RegularCn" w:cs="FrutigerNextLTCYR-RegularCn"/>
          <w:sz w:val="20"/>
          <w:szCs w:val="20"/>
        </w:rPr>
        <w:t>50 mm Durchmesser und 3</w:t>
      </w:r>
      <w:r w:rsidR="00D11D50" w:rsidRPr="005E1292">
        <w:rPr>
          <w:rFonts w:ascii="FrutigerNextLTCYR-RegularCn" w:hAnsi="FrutigerNextLTCYR-RegularCn" w:cs="FrutigerNextLTCYR-RegularCn"/>
          <w:sz w:val="20"/>
          <w:szCs w:val="20"/>
        </w:rPr>
        <w:t xml:space="preserve"> mm Wandstärke</w:t>
      </w:r>
    </w:p>
    <w:p w:rsidR="001D7641" w:rsidRPr="005E1292" w:rsidRDefault="003508FD" w:rsidP="001D764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E1292">
        <w:rPr>
          <w:rFonts w:ascii="Arial" w:hAnsi="Arial" w:cs="Arial"/>
          <w:sz w:val="20"/>
          <w:szCs w:val="20"/>
        </w:rPr>
        <w:t xml:space="preserve">Pulverbeschichtet in RAL 7016, </w:t>
      </w:r>
      <w:r w:rsidR="001D7641" w:rsidRPr="005E1292">
        <w:rPr>
          <w:rFonts w:ascii="Arial" w:hAnsi="Arial" w:cs="Arial"/>
          <w:sz w:val="20"/>
          <w:szCs w:val="20"/>
        </w:rPr>
        <w:t xml:space="preserve">RAL </w:t>
      </w:r>
      <w:r w:rsidRPr="005E1292">
        <w:rPr>
          <w:rFonts w:ascii="Arial" w:hAnsi="Arial" w:cs="Arial"/>
          <w:sz w:val="20"/>
          <w:szCs w:val="20"/>
        </w:rPr>
        <w:t>9016</w:t>
      </w:r>
      <w:r w:rsidR="001D7641" w:rsidRPr="005E1292">
        <w:rPr>
          <w:rFonts w:ascii="Arial" w:hAnsi="Arial" w:cs="Arial"/>
          <w:sz w:val="20"/>
          <w:szCs w:val="20"/>
        </w:rPr>
        <w:t xml:space="preserve"> oder silber</w:t>
      </w:r>
      <w:r w:rsidR="00757485" w:rsidRPr="005E1292">
        <w:rPr>
          <w:rFonts w:ascii="Arial" w:hAnsi="Arial" w:cs="Arial"/>
          <w:sz w:val="20"/>
          <w:szCs w:val="20"/>
        </w:rPr>
        <w:t>n</w:t>
      </w:r>
      <w:r w:rsidR="001D7641" w:rsidRPr="005E1292">
        <w:rPr>
          <w:rFonts w:ascii="Arial" w:hAnsi="Arial" w:cs="Arial"/>
          <w:sz w:val="20"/>
          <w:szCs w:val="20"/>
        </w:rPr>
        <w:t xml:space="preserve"> eloxiert</w:t>
      </w:r>
    </w:p>
    <w:p w:rsidR="001D7641" w:rsidRPr="005E1292" w:rsidRDefault="001D7641" w:rsidP="00D11D50">
      <w:pPr>
        <w:pStyle w:val="StandardWeb"/>
        <w:shd w:val="clear" w:color="auto" w:fill="FFFFFF"/>
        <w:spacing w:before="0" w:beforeAutospacing="0" w:after="0" w:afterAutospacing="0"/>
        <w:rPr>
          <w:rFonts w:ascii="FrutigerNextLTCYR-RegularCn" w:hAnsi="FrutigerNextLTCYR-RegularCn" w:cs="FrutigerNextLTCYR-RegularCn"/>
          <w:sz w:val="20"/>
          <w:szCs w:val="20"/>
        </w:rPr>
      </w:pPr>
    </w:p>
    <w:p w:rsidR="00D11D50" w:rsidRPr="005E1292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FrutigerNextLTCYR-RegularCn" w:hAnsi="FrutigerNextLTCYR-RegularCn" w:cs="FrutigerNextLTCYR-RegularCn"/>
          <w:sz w:val="20"/>
          <w:szCs w:val="20"/>
        </w:rPr>
      </w:pPr>
      <w:r w:rsidRPr="005E1292">
        <w:rPr>
          <w:rFonts w:ascii="FrutigerNextLTCYR-RegularCn" w:hAnsi="FrutigerNextLTCYR-RegularCn" w:cs="FrutigerNextLTCYR-RegularCn"/>
          <w:sz w:val="20"/>
          <w:szCs w:val="20"/>
        </w:rPr>
        <w:t>Teleskopmechanik (gegenläufiges Öffnungsprinzip) für Schließhöhe über Tische und Möbel</w:t>
      </w:r>
    </w:p>
    <w:p w:rsidR="00D11D50" w:rsidRPr="005E1292" w:rsidRDefault="007914C4" w:rsidP="00D11D50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E1292">
        <w:rPr>
          <w:rFonts w:ascii="Helvetica" w:hAnsi="Helvetica" w:cs="Helvetica"/>
          <w:sz w:val="20"/>
          <w:szCs w:val="20"/>
        </w:rPr>
        <w:br/>
      </w:r>
      <w:r w:rsidR="00D11D50" w:rsidRPr="005E1292">
        <w:rPr>
          <w:rFonts w:ascii="Arial" w:hAnsi="Arial" w:cs="Arial"/>
          <w:b/>
          <w:bCs/>
          <w:sz w:val="20"/>
          <w:szCs w:val="20"/>
        </w:rPr>
        <w:t xml:space="preserve">3. </w:t>
      </w:r>
      <w:r w:rsidRPr="005E1292">
        <w:rPr>
          <w:rFonts w:ascii="Arial" w:hAnsi="Arial" w:cs="Arial"/>
          <w:b/>
          <w:bCs/>
          <w:sz w:val="20"/>
          <w:szCs w:val="20"/>
        </w:rPr>
        <w:t>Schirmgestell:</w:t>
      </w:r>
      <w:r w:rsidRPr="005E1292">
        <w:rPr>
          <w:rFonts w:ascii="Helvetica" w:hAnsi="Helvetica" w:cs="Helvetica"/>
          <w:sz w:val="20"/>
          <w:szCs w:val="20"/>
        </w:rPr>
        <w:br/>
      </w:r>
      <w:r w:rsidR="00D11D50" w:rsidRPr="005E1292">
        <w:rPr>
          <w:rFonts w:ascii="Arial" w:hAnsi="Arial" w:cs="Arial"/>
          <w:sz w:val="20"/>
          <w:szCs w:val="20"/>
        </w:rPr>
        <w:t xml:space="preserve">Aluminiumstreben </w:t>
      </w:r>
      <w:r w:rsidR="001D7641" w:rsidRPr="005E1292">
        <w:rPr>
          <w:rFonts w:ascii="Arial" w:hAnsi="Arial" w:cs="Arial"/>
          <w:sz w:val="20"/>
          <w:szCs w:val="20"/>
        </w:rPr>
        <w:t>30</w:t>
      </w:r>
      <w:r w:rsidR="00D11D50" w:rsidRPr="005E1292">
        <w:rPr>
          <w:rFonts w:ascii="Arial" w:hAnsi="Arial" w:cs="Arial"/>
          <w:sz w:val="20"/>
          <w:szCs w:val="20"/>
        </w:rPr>
        <w:t xml:space="preserve"> x </w:t>
      </w:r>
      <w:r w:rsidR="001D7641" w:rsidRPr="005E1292">
        <w:rPr>
          <w:rFonts w:ascii="Arial" w:hAnsi="Arial" w:cs="Arial"/>
          <w:sz w:val="20"/>
          <w:szCs w:val="20"/>
        </w:rPr>
        <w:t>15 x 2</w:t>
      </w:r>
      <w:r w:rsidR="00D11D50" w:rsidRPr="005E1292">
        <w:rPr>
          <w:rFonts w:ascii="Arial" w:hAnsi="Arial" w:cs="Arial"/>
          <w:sz w:val="20"/>
          <w:szCs w:val="20"/>
        </w:rPr>
        <w:t xml:space="preserve"> mm mit </w:t>
      </w:r>
      <w:r w:rsidR="001D7641" w:rsidRPr="005E1292">
        <w:rPr>
          <w:rFonts w:ascii="Arial" w:hAnsi="Arial" w:cs="Arial"/>
          <w:sz w:val="20"/>
          <w:szCs w:val="20"/>
        </w:rPr>
        <w:t>Innenverstärkung</w:t>
      </w:r>
    </w:p>
    <w:p w:rsidR="003508FD" w:rsidRPr="005E1292" w:rsidRDefault="003508FD" w:rsidP="003508F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E1292">
        <w:rPr>
          <w:rFonts w:ascii="Arial" w:hAnsi="Arial" w:cs="Arial"/>
          <w:sz w:val="20"/>
          <w:szCs w:val="20"/>
        </w:rPr>
        <w:t>Pulverbeschichtet in RAL 7016, RAL 9016 oder silber</w:t>
      </w:r>
      <w:r w:rsidR="00757485" w:rsidRPr="005E1292">
        <w:rPr>
          <w:rFonts w:ascii="Arial" w:hAnsi="Arial" w:cs="Arial"/>
          <w:sz w:val="20"/>
          <w:szCs w:val="20"/>
        </w:rPr>
        <w:t>n</w:t>
      </w:r>
      <w:r w:rsidRPr="005E1292">
        <w:rPr>
          <w:rFonts w:ascii="Arial" w:hAnsi="Arial" w:cs="Arial"/>
          <w:sz w:val="20"/>
          <w:szCs w:val="20"/>
        </w:rPr>
        <w:t xml:space="preserve"> eloxiert</w:t>
      </w:r>
    </w:p>
    <w:p w:rsidR="00D11D50" w:rsidRPr="005E1292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D11D50" w:rsidRPr="005E1292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5E1292">
        <w:rPr>
          <w:rFonts w:ascii="Helvetica" w:hAnsi="Helvetica" w:cs="Helvetica"/>
          <w:sz w:val="20"/>
          <w:szCs w:val="20"/>
        </w:rPr>
        <w:t>Schirmkranz aus Aluminium</w:t>
      </w:r>
    </w:p>
    <w:p w:rsidR="003508FD" w:rsidRPr="005E1292" w:rsidRDefault="003508FD" w:rsidP="003508F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E1292">
        <w:rPr>
          <w:rFonts w:ascii="Arial" w:hAnsi="Arial" w:cs="Arial"/>
          <w:sz w:val="20"/>
          <w:szCs w:val="20"/>
        </w:rPr>
        <w:t>Pulverbeschichtet in RAL 7016, RAL 9016 oder silber</w:t>
      </w:r>
      <w:r w:rsidR="00757485" w:rsidRPr="005E1292">
        <w:rPr>
          <w:rFonts w:ascii="Arial" w:hAnsi="Arial" w:cs="Arial"/>
          <w:sz w:val="20"/>
          <w:szCs w:val="20"/>
        </w:rPr>
        <w:t>n</w:t>
      </w:r>
      <w:r w:rsidRPr="005E1292">
        <w:rPr>
          <w:rFonts w:ascii="Arial" w:hAnsi="Arial" w:cs="Arial"/>
          <w:sz w:val="20"/>
          <w:szCs w:val="20"/>
        </w:rPr>
        <w:t xml:space="preserve"> eloxiert</w:t>
      </w:r>
    </w:p>
    <w:p w:rsidR="00D11D50" w:rsidRPr="005E1292" w:rsidRDefault="007914C4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5E1292">
        <w:rPr>
          <w:rFonts w:ascii="Helvetica" w:hAnsi="Helvetica" w:cs="Helvetica"/>
          <w:sz w:val="20"/>
          <w:szCs w:val="20"/>
        </w:rPr>
        <w:br/>
      </w:r>
      <w:r w:rsidRPr="005E1292">
        <w:rPr>
          <w:rFonts w:ascii="Helvetica" w:hAnsi="Helvetica" w:cs="Helvetica"/>
          <w:sz w:val="20"/>
          <w:szCs w:val="20"/>
        </w:rPr>
        <w:br/>
      </w:r>
      <w:r w:rsidR="00D11D50" w:rsidRPr="005E1292">
        <w:rPr>
          <w:rFonts w:ascii="Arial" w:hAnsi="Arial" w:cs="Arial"/>
          <w:b/>
          <w:bCs/>
          <w:sz w:val="20"/>
          <w:szCs w:val="20"/>
        </w:rPr>
        <w:t xml:space="preserve">4. </w:t>
      </w:r>
      <w:r w:rsidRPr="005E1292">
        <w:rPr>
          <w:rFonts w:ascii="Arial" w:hAnsi="Arial" w:cs="Arial"/>
          <w:b/>
          <w:bCs/>
          <w:sz w:val="20"/>
          <w:szCs w:val="20"/>
        </w:rPr>
        <w:t>Schirmbezug:</w:t>
      </w:r>
      <w:r w:rsidRPr="005E1292">
        <w:rPr>
          <w:rFonts w:ascii="Helvetica" w:hAnsi="Helvetica" w:cs="Helvetica"/>
          <w:sz w:val="20"/>
          <w:szCs w:val="20"/>
        </w:rPr>
        <w:br/>
      </w:r>
    </w:p>
    <w:p w:rsidR="00D11D50" w:rsidRPr="005E1292" w:rsidRDefault="00D11D50" w:rsidP="00D11D50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  <w:r w:rsidRPr="005E1292">
        <w:rPr>
          <w:rFonts w:ascii="Arial" w:hAnsi="Arial" w:cs="Arial"/>
          <w:b/>
          <w:bCs/>
          <w:sz w:val="20"/>
          <w:szCs w:val="20"/>
        </w:rPr>
        <w:t>Acryl-Stoff Standard Uni - Preisgruppe 1</w:t>
      </w:r>
    </w:p>
    <w:p w:rsidR="005A013B" w:rsidRPr="005E1292" w:rsidRDefault="00D11D50" w:rsidP="005A013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2"/>
        </w:rPr>
      </w:pPr>
      <w:r w:rsidRPr="005E1292">
        <w:rPr>
          <w:rFonts w:ascii="Arial" w:hAnsi="Arial" w:cs="Arial"/>
          <w:sz w:val="20"/>
          <w:szCs w:val="22"/>
        </w:rPr>
        <w:t>Schirmbespannung aus 100% Uni-Marken-Acryl-Gewebe</w:t>
      </w:r>
      <w:r w:rsidR="005A013B" w:rsidRPr="005E1292">
        <w:rPr>
          <w:rFonts w:ascii="Arial" w:hAnsi="Arial" w:cs="Arial"/>
          <w:sz w:val="20"/>
          <w:szCs w:val="22"/>
        </w:rPr>
        <w:t xml:space="preserve"> (285-300g/m²)</w:t>
      </w:r>
      <w:r w:rsidRPr="005E1292">
        <w:rPr>
          <w:rFonts w:ascii="Arial" w:hAnsi="Arial" w:cs="Arial"/>
          <w:sz w:val="20"/>
          <w:szCs w:val="22"/>
        </w:rPr>
        <w:t>, spinndüsengefärbt, lichtecht, wetterecht</w:t>
      </w:r>
      <w:r w:rsidR="005A013B" w:rsidRPr="005E1292">
        <w:rPr>
          <w:rFonts w:ascii="Arial" w:hAnsi="Arial" w:cs="Arial"/>
          <w:sz w:val="20"/>
          <w:szCs w:val="22"/>
        </w:rPr>
        <w:t xml:space="preserve"> (7-8)</w:t>
      </w:r>
      <w:r w:rsidRPr="005E1292">
        <w:rPr>
          <w:rFonts w:ascii="Arial" w:hAnsi="Arial" w:cs="Arial"/>
          <w:sz w:val="20"/>
          <w:szCs w:val="22"/>
        </w:rPr>
        <w:t xml:space="preserve"> und reißfest. Die Tücher sind auf Nano-Basis imprägniert und dadurch schmutzabweisend, verrottungssicher, schnelltrocknend, luftdurchlässig und wasserabweisend. Keine Brandschutzklasse. Farbauswahl gemäß der jeweils gültigen </w:t>
      </w:r>
      <w:r w:rsidR="005A013B" w:rsidRPr="005E1292">
        <w:rPr>
          <w:rFonts w:ascii="Arial" w:hAnsi="Arial" w:cs="Arial"/>
          <w:sz w:val="20"/>
          <w:szCs w:val="22"/>
        </w:rPr>
        <w:t>CARAVITA</w:t>
      </w:r>
      <w:r w:rsidRPr="005E1292">
        <w:rPr>
          <w:rFonts w:ascii="Arial" w:hAnsi="Arial" w:cs="Arial"/>
          <w:sz w:val="20"/>
          <w:szCs w:val="22"/>
        </w:rPr>
        <w:t xml:space="preserve"> Kollektion. Das Stoffgewicht beträgt ca. 300 g/m². Die Tücher müssen schadstoffgeprüft sein nach ÖKO-Tex-Standard 100. </w:t>
      </w:r>
      <w:r w:rsidR="005A013B" w:rsidRPr="005E1292">
        <w:rPr>
          <w:rFonts w:ascii="Arial" w:hAnsi="Arial" w:cs="Arial"/>
          <w:sz w:val="20"/>
          <w:szCs w:val="22"/>
        </w:rPr>
        <w:t>Wasserdicht bis 300–370 mm Wassersäule, EN 20811</w:t>
      </w:r>
    </w:p>
    <w:p w:rsidR="00D11D50" w:rsidRPr="005E1292" w:rsidRDefault="00D11D50" w:rsidP="00D11D50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1706D0" w:rsidRPr="005E1292" w:rsidRDefault="001706D0" w:rsidP="00D11D50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  <w:r w:rsidRPr="005E1292">
        <w:rPr>
          <w:rFonts w:ascii="Arial" w:hAnsi="Arial" w:cs="Arial"/>
          <w:sz w:val="20"/>
          <w:szCs w:val="20"/>
        </w:rPr>
        <w:t>Bedruckung des Stoffes auf Anfrage</w:t>
      </w:r>
    </w:p>
    <w:p w:rsidR="00D11D50" w:rsidRPr="005E1292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5A013B" w:rsidRPr="005E1292" w:rsidRDefault="005A013B" w:rsidP="005A013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5E1292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:rsidR="005A013B" w:rsidRPr="005E1292" w:rsidRDefault="005A013B" w:rsidP="005A013B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  <w:r w:rsidRPr="005E1292">
        <w:rPr>
          <w:rFonts w:ascii="Arial" w:hAnsi="Arial" w:cs="Arial"/>
          <w:b/>
          <w:bCs/>
          <w:sz w:val="20"/>
          <w:szCs w:val="20"/>
        </w:rPr>
        <w:t xml:space="preserve">Acryl-Stoff All </w:t>
      </w:r>
      <w:proofErr w:type="spellStart"/>
      <w:r w:rsidRPr="005E1292">
        <w:rPr>
          <w:rFonts w:ascii="Arial" w:hAnsi="Arial" w:cs="Arial"/>
          <w:b/>
          <w:bCs/>
          <w:sz w:val="20"/>
          <w:szCs w:val="20"/>
        </w:rPr>
        <w:t>Weather</w:t>
      </w:r>
      <w:proofErr w:type="spellEnd"/>
      <w:r w:rsidRPr="005E1292">
        <w:rPr>
          <w:rFonts w:ascii="Arial" w:hAnsi="Arial" w:cs="Arial"/>
          <w:b/>
          <w:bCs/>
          <w:sz w:val="20"/>
          <w:szCs w:val="20"/>
        </w:rPr>
        <w:t xml:space="preserve"> - Preisgruppe 2</w:t>
      </w:r>
    </w:p>
    <w:p w:rsidR="005A013B" w:rsidRPr="005E1292" w:rsidRDefault="005A013B" w:rsidP="005A013B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  <w:r w:rsidRPr="005E1292">
        <w:rPr>
          <w:rFonts w:ascii="Arial" w:hAnsi="Arial" w:cs="Arial"/>
          <w:sz w:val="20"/>
          <w:szCs w:val="20"/>
        </w:rPr>
        <w:t xml:space="preserve">Markisenbespannung aus 100% Marken-Acryl-Gewebe mit transparenter Acrylat-beschichtung auf der Außenseite. Das Gewebe ist nahezu 100% wasserdicht (Wassersäule bis 1000mm, EN 20811. Farbauswahl gemäß der jeweils gültigen CARAVITA Kollektion. Das Stoffgewicht beträgt ca. 330 g/m². Keine Brandschutzklasse. Die Tücher müssen schadstoffgeprüft sein nach ÖKO-Tex-Standard 100. </w:t>
      </w:r>
    </w:p>
    <w:p w:rsidR="00D11D50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5E1292" w:rsidRPr="004A2743" w:rsidRDefault="005E1292" w:rsidP="005E1292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5E1292" w:rsidRPr="004A2743" w:rsidRDefault="005E1292" w:rsidP="005E1292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4A2743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:rsidR="005E1292" w:rsidRPr="004A2743" w:rsidRDefault="005E1292" w:rsidP="005E1292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  <w:r w:rsidRPr="004A2743">
        <w:rPr>
          <w:rFonts w:ascii="Arial" w:hAnsi="Arial" w:cs="Arial"/>
          <w:b/>
          <w:bCs/>
          <w:sz w:val="20"/>
          <w:szCs w:val="20"/>
        </w:rPr>
        <w:t xml:space="preserve">Acryl-Stoff </w:t>
      </w:r>
      <w:proofErr w:type="spellStart"/>
      <w:r w:rsidRPr="004A2743">
        <w:rPr>
          <w:rFonts w:ascii="Arial" w:hAnsi="Arial" w:cs="Arial"/>
          <w:b/>
          <w:bCs/>
          <w:sz w:val="20"/>
          <w:szCs w:val="20"/>
        </w:rPr>
        <w:t>ProNature</w:t>
      </w:r>
      <w:proofErr w:type="spellEnd"/>
      <w:r w:rsidRPr="004A2743">
        <w:rPr>
          <w:rFonts w:ascii="Arial" w:hAnsi="Arial" w:cs="Arial"/>
          <w:b/>
          <w:bCs/>
          <w:sz w:val="20"/>
          <w:szCs w:val="20"/>
        </w:rPr>
        <w:t xml:space="preserve"> - Preisgruppe 2</w:t>
      </w:r>
    </w:p>
    <w:p w:rsidR="005E1292" w:rsidRPr="004A2743" w:rsidRDefault="005E1292" w:rsidP="005E1292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4A2743">
        <w:rPr>
          <w:rFonts w:ascii="Arial" w:hAnsi="Arial" w:cs="Arial"/>
          <w:sz w:val="20"/>
          <w:szCs w:val="20"/>
          <w:shd w:val="clear" w:color="auto" w:fill="FFFFFF"/>
        </w:rPr>
        <w:t xml:space="preserve">Acryl Stoff mit Luftreinigungseffekt mittels </w:t>
      </w:r>
      <w:proofErr w:type="spellStart"/>
      <w:r w:rsidRPr="004A2743">
        <w:rPr>
          <w:rFonts w:ascii="Arial" w:hAnsi="Arial" w:cs="Arial"/>
          <w:sz w:val="20"/>
          <w:szCs w:val="20"/>
          <w:shd w:val="clear" w:color="auto" w:fill="FFFFFF"/>
        </w:rPr>
        <w:t>Photokatalyse</w:t>
      </w:r>
      <w:proofErr w:type="spellEnd"/>
      <w:r w:rsidRPr="004A274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. </w:t>
      </w:r>
      <w:r w:rsidRPr="004A2743">
        <w:rPr>
          <w:rFonts w:ascii="Arial" w:hAnsi="Arial" w:cs="Arial"/>
          <w:sz w:val="20"/>
          <w:szCs w:val="20"/>
        </w:rPr>
        <w:t>Das Gewebe ist nahezu 100% wasserdicht (Wassersäule bis 1000mm, EN 20811. Farbauswahl gemäß der jeweils gültigen CARAVITA Kollektion. Das Stoffgewicht beträgt ca. 330 g/m². Keine Brandschutzklasse. Die Tücher müssen schadstoffgeprüft sein nach ÖKO-Tex-Standard 100.</w:t>
      </w:r>
    </w:p>
    <w:p w:rsidR="005E1292" w:rsidRDefault="005E1292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5E1292" w:rsidRPr="005E1292" w:rsidRDefault="005E1292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bookmarkStart w:id="0" w:name="_GoBack"/>
      <w:bookmarkEnd w:id="0"/>
    </w:p>
    <w:p w:rsidR="005A013B" w:rsidRPr="005E1292" w:rsidRDefault="005A013B" w:rsidP="00D11D50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5E1292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:rsidR="005A013B" w:rsidRPr="005E1292" w:rsidRDefault="005A013B" w:rsidP="001706D0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sz w:val="20"/>
          <w:szCs w:val="20"/>
        </w:rPr>
      </w:pPr>
      <w:proofErr w:type="spellStart"/>
      <w:r w:rsidRPr="005E1292">
        <w:rPr>
          <w:rFonts w:ascii="Arial" w:hAnsi="Arial" w:cs="Arial"/>
          <w:b/>
          <w:sz w:val="20"/>
          <w:szCs w:val="20"/>
        </w:rPr>
        <w:t>Tentmesh</w:t>
      </w:r>
      <w:proofErr w:type="spellEnd"/>
      <w:r w:rsidR="001706D0" w:rsidRPr="005E1292">
        <w:rPr>
          <w:rFonts w:ascii="Arial" w:hAnsi="Arial" w:cs="Arial"/>
          <w:b/>
          <w:sz w:val="20"/>
          <w:szCs w:val="20"/>
        </w:rPr>
        <w:t xml:space="preserve"> - Preisgruppe 3</w:t>
      </w:r>
    </w:p>
    <w:p w:rsidR="005A013B" w:rsidRPr="005E1292" w:rsidRDefault="005A013B" w:rsidP="001706D0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r w:rsidRPr="005E1292">
        <w:rPr>
          <w:rFonts w:ascii="Arial" w:hAnsi="Arial" w:cs="Arial"/>
          <w:sz w:val="20"/>
          <w:szCs w:val="20"/>
        </w:rPr>
        <w:t>Tentmesh</w:t>
      </w:r>
      <w:proofErr w:type="spellEnd"/>
      <w:r w:rsidRPr="005E1292">
        <w:rPr>
          <w:rFonts w:ascii="Arial" w:hAnsi="Arial" w:cs="Arial"/>
          <w:sz w:val="20"/>
          <w:szCs w:val="20"/>
        </w:rPr>
        <w:t xml:space="preserve"> ist ein Netz aus UV-beständigen Flach- und HDPE-Garnen. </w:t>
      </w:r>
      <w:r w:rsidR="001706D0" w:rsidRPr="005E1292">
        <w:rPr>
          <w:rFonts w:ascii="Arial" w:hAnsi="Arial" w:cs="Arial"/>
          <w:sz w:val="20"/>
          <w:szCs w:val="20"/>
        </w:rPr>
        <w:t xml:space="preserve">Flächengewicht: ca. 340 g/m². </w:t>
      </w:r>
      <w:r w:rsidRPr="005E1292">
        <w:rPr>
          <w:rFonts w:ascii="Arial" w:hAnsi="Arial" w:cs="Arial"/>
          <w:sz w:val="20"/>
          <w:szCs w:val="20"/>
        </w:rPr>
        <w:t xml:space="preserve">Es reduziert, je nach Farbe, UV-Strahlen zwischen 91% und 98% und Sonnenstrahlen zwischen 77% und 96%. </w:t>
      </w:r>
      <w:r w:rsidR="001706D0" w:rsidRPr="005E1292">
        <w:rPr>
          <w:rFonts w:ascii="Arial" w:hAnsi="Arial" w:cs="Arial"/>
          <w:sz w:val="20"/>
          <w:szCs w:val="20"/>
        </w:rPr>
        <w:t>Wasser- und winddurchlässig. Geeignet für sturmsicherer Konstruktionen und ganzjährigem Einsatz.</w:t>
      </w:r>
      <w:r w:rsidRPr="005E1292">
        <w:rPr>
          <w:rFonts w:ascii="Arial" w:hAnsi="Arial" w:cs="Arial"/>
          <w:sz w:val="20"/>
          <w:szCs w:val="20"/>
        </w:rPr>
        <w:t xml:space="preserve"> </w:t>
      </w:r>
      <w:r w:rsidR="001706D0" w:rsidRPr="005E1292">
        <w:rPr>
          <w:rFonts w:ascii="Arial" w:hAnsi="Arial" w:cs="Arial"/>
          <w:sz w:val="20"/>
          <w:szCs w:val="20"/>
        </w:rPr>
        <w:t>B</w:t>
      </w:r>
      <w:r w:rsidRPr="005E1292">
        <w:rPr>
          <w:rFonts w:ascii="Arial" w:hAnsi="Arial" w:cs="Arial"/>
          <w:sz w:val="20"/>
          <w:szCs w:val="20"/>
        </w:rPr>
        <w:t xml:space="preserve">is zu einer Kantenlänge von 4 m können mit </w:t>
      </w:r>
      <w:proofErr w:type="spellStart"/>
      <w:r w:rsidRPr="005E1292">
        <w:rPr>
          <w:rFonts w:ascii="Arial" w:hAnsi="Arial" w:cs="Arial"/>
          <w:sz w:val="20"/>
          <w:szCs w:val="20"/>
        </w:rPr>
        <w:t>Tentmesh</w:t>
      </w:r>
      <w:proofErr w:type="spellEnd"/>
      <w:r w:rsidRPr="005E1292">
        <w:rPr>
          <w:rFonts w:ascii="Arial" w:hAnsi="Arial" w:cs="Arial"/>
          <w:sz w:val="20"/>
          <w:szCs w:val="20"/>
        </w:rPr>
        <w:t xml:space="preserve"> bezogen werden. </w:t>
      </w:r>
    </w:p>
    <w:p w:rsidR="005A013B" w:rsidRPr="005E1292" w:rsidRDefault="005A013B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3A30B3" w:rsidRPr="005E1292" w:rsidRDefault="003A30B3" w:rsidP="00BE34C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C81CE6" w:rsidRPr="005E1292" w:rsidRDefault="00C81CE6" w:rsidP="00BE34C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BE34C5" w:rsidRPr="005E1292" w:rsidRDefault="00BE34C5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5E1292">
        <w:rPr>
          <w:rFonts w:ascii="Arial" w:hAnsi="Arial" w:cs="Arial"/>
          <w:b/>
          <w:bCs/>
          <w:sz w:val="20"/>
          <w:szCs w:val="20"/>
        </w:rPr>
        <w:lastRenderedPageBreak/>
        <w:t>5. Antriebsart:</w:t>
      </w:r>
    </w:p>
    <w:p w:rsidR="00BE34C5" w:rsidRPr="005E1292" w:rsidRDefault="00BE34C5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1D7641" w:rsidRPr="005E1292" w:rsidRDefault="003A30B3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sz w:val="20"/>
          <w:szCs w:val="20"/>
        </w:rPr>
      </w:pPr>
      <w:r w:rsidRPr="005E1292">
        <w:rPr>
          <w:rFonts w:ascii="Helvetica" w:hAnsi="Helvetica" w:cs="Helvetica"/>
          <w:b/>
          <w:sz w:val="20"/>
          <w:szCs w:val="20"/>
        </w:rPr>
        <w:t>Kurbelantrieb</w:t>
      </w:r>
    </w:p>
    <w:p w:rsidR="00C81CE6" w:rsidRPr="005E1292" w:rsidRDefault="001D7641" w:rsidP="00BE34C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E1292">
        <w:rPr>
          <w:rFonts w:ascii="Arial" w:hAnsi="Arial" w:cs="Arial"/>
          <w:sz w:val="20"/>
          <w:szCs w:val="20"/>
        </w:rPr>
        <w:t xml:space="preserve">Manuelles Öffnen und Schließen mit </w:t>
      </w:r>
      <w:r w:rsidR="003A30B3" w:rsidRPr="005E1292">
        <w:rPr>
          <w:rFonts w:ascii="Arial" w:hAnsi="Arial" w:cs="Arial"/>
          <w:sz w:val="20"/>
          <w:szCs w:val="20"/>
        </w:rPr>
        <w:t>Kurbelantrieb mit Spindelhubgetriebe</w:t>
      </w:r>
    </w:p>
    <w:p w:rsidR="00BE34C5" w:rsidRPr="005E1292" w:rsidRDefault="00BE34C5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5E1292">
        <w:rPr>
          <w:rFonts w:ascii="Helvetica" w:hAnsi="Helvetica" w:cs="Helvetica"/>
          <w:sz w:val="20"/>
          <w:szCs w:val="20"/>
        </w:rPr>
        <w:br/>
      </w:r>
    </w:p>
    <w:p w:rsidR="007A1DAB" w:rsidRPr="005E1292" w:rsidRDefault="00BE34C5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5E1292">
        <w:rPr>
          <w:rFonts w:ascii="Arial" w:hAnsi="Arial" w:cs="Arial"/>
          <w:b/>
          <w:bCs/>
          <w:sz w:val="20"/>
          <w:szCs w:val="20"/>
        </w:rPr>
        <w:t>6</w:t>
      </w:r>
      <w:r w:rsidR="005A013B" w:rsidRPr="005E1292">
        <w:rPr>
          <w:rFonts w:ascii="Arial" w:hAnsi="Arial" w:cs="Arial"/>
          <w:b/>
          <w:bCs/>
          <w:sz w:val="20"/>
          <w:szCs w:val="20"/>
        </w:rPr>
        <w:t xml:space="preserve">. </w:t>
      </w:r>
      <w:r w:rsidR="007914C4" w:rsidRPr="005E1292">
        <w:rPr>
          <w:rFonts w:ascii="Arial" w:hAnsi="Arial" w:cs="Arial"/>
          <w:b/>
          <w:bCs/>
          <w:sz w:val="20"/>
          <w:szCs w:val="20"/>
        </w:rPr>
        <w:t>Befestigung</w:t>
      </w:r>
      <w:r w:rsidR="007914C4" w:rsidRPr="005E1292">
        <w:rPr>
          <w:rFonts w:ascii="Helvetica" w:hAnsi="Helvetica" w:cs="Helvetica"/>
          <w:sz w:val="20"/>
          <w:szCs w:val="20"/>
        </w:rPr>
        <w:br/>
      </w:r>
      <w:r w:rsidR="007914C4" w:rsidRPr="005E1292">
        <w:rPr>
          <w:rFonts w:ascii="Helvetica" w:hAnsi="Helvetica" w:cs="Helvetica"/>
          <w:sz w:val="20"/>
          <w:szCs w:val="20"/>
        </w:rPr>
        <w:br/>
      </w:r>
      <w:r w:rsidR="007914C4" w:rsidRPr="005E1292">
        <w:rPr>
          <w:rFonts w:ascii="Arial" w:hAnsi="Arial" w:cs="Arial"/>
          <w:sz w:val="20"/>
          <w:szCs w:val="20"/>
        </w:rPr>
        <w:t xml:space="preserve">Sockel aus Stahl </w:t>
      </w:r>
      <w:r w:rsidR="001706D0" w:rsidRPr="005E1292">
        <w:rPr>
          <w:rFonts w:ascii="Arial" w:hAnsi="Arial" w:cs="Arial"/>
          <w:sz w:val="20"/>
          <w:szCs w:val="20"/>
        </w:rPr>
        <w:t>pulverbeschichtet</w:t>
      </w:r>
      <w:r w:rsidR="007914C4" w:rsidRPr="005E1292">
        <w:rPr>
          <w:rFonts w:ascii="Arial" w:hAnsi="Arial" w:cs="Arial"/>
          <w:sz w:val="20"/>
          <w:szCs w:val="20"/>
        </w:rPr>
        <w:t>, justier- und nivellierbar.</w:t>
      </w:r>
      <w:r w:rsidR="007914C4" w:rsidRPr="005E1292">
        <w:rPr>
          <w:rFonts w:ascii="Helvetica" w:hAnsi="Helvetica" w:cs="Helvetica"/>
          <w:sz w:val="20"/>
          <w:szCs w:val="20"/>
        </w:rPr>
        <w:br/>
      </w:r>
      <w:r w:rsidR="007914C4" w:rsidRPr="005E1292">
        <w:rPr>
          <w:rFonts w:ascii="Helvetica" w:hAnsi="Helvetica" w:cs="Helvetica"/>
          <w:sz w:val="20"/>
          <w:szCs w:val="20"/>
        </w:rPr>
        <w:br/>
      </w:r>
      <w:r w:rsidR="007A1DAB" w:rsidRPr="005E1292">
        <w:rPr>
          <w:rFonts w:ascii="Arial" w:hAnsi="Arial" w:cs="Arial"/>
          <w:b/>
          <w:bCs/>
          <w:sz w:val="20"/>
          <w:szCs w:val="20"/>
        </w:rPr>
        <w:t>Mobiler Schirmständer</w:t>
      </w:r>
    </w:p>
    <w:p w:rsidR="005B6831" w:rsidRPr="005E1292" w:rsidRDefault="005B6831" w:rsidP="007A1DA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r w:rsidRPr="005E1292">
        <w:rPr>
          <w:rFonts w:ascii="Arial" w:hAnsi="Arial" w:cs="Arial"/>
          <w:sz w:val="20"/>
          <w:szCs w:val="20"/>
        </w:rPr>
        <w:t xml:space="preserve">Mobiler Plattenständer aus feuerverzinktem Stahl zum Einlegen von Betonplatten mit den Maßen 40 x 40 x 5 cm. Mit 4 Bodenausgleichsschrauben. Je nach Modellvariante können bis zu 24 Betonplatten eingelegt werden. </w:t>
      </w:r>
      <w:r w:rsidR="00BE34C5" w:rsidRPr="005E1292">
        <w:rPr>
          <w:rFonts w:ascii="Arial" w:hAnsi="Arial" w:cs="Arial"/>
          <w:sz w:val="20"/>
          <w:szCs w:val="20"/>
        </w:rPr>
        <w:t>Optional mit Rollensatz. Zusätzlich mit Pulverbeschichtung in beliebiger RAL-Farbe möglich.</w:t>
      </w:r>
    </w:p>
    <w:p w:rsidR="00BE34C5" w:rsidRPr="005E1292" w:rsidRDefault="00BE34C5" w:rsidP="007A1DA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</w:p>
    <w:p w:rsidR="007A1DAB" w:rsidRPr="005E1292" w:rsidRDefault="007A1DAB" w:rsidP="007A1DA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5E1292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:rsidR="007A1DAB" w:rsidRPr="005E1292" w:rsidRDefault="005B6831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5E1292">
        <w:rPr>
          <w:rFonts w:ascii="Arial" w:hAnsi="Arial" w:cs="Arial"/>
          <w:b/>
          <w:sz w:val="20"/>
          <w:szCs w:val="20"/>
        </w:rPr>
        <w:t>Bodenhülse</w:t>
      </w:r>
    </w:p>
    <w:p w:rsidR="005B6831" w:rsidRPr="005E1292" w:rsidRDefault="005B6831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r w:rsidRPr="005E1292">
        <w:rPr>
          <w:rFonts w:ascii="Arial" w:hAnsi="Arial" w:cs="Arial"/>
          <w:sz w:val="20"/>
          <w:szCs w:val="20"/>
        </w:rPr>
        <w:t xml:space="preserve">Die unauffällige Lösung zum Einbetonieren für feste Schirmstandorte. Länge 25cm oder 61cm. </w:t>
      </w:r>
    </w:p>
    <w:p w:rsidR="0073217D" w:rsidRPr="005E1292" w:rsidRDefault="0073217D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</w:p>
    <w:p w:rsidR="007A1DAB" w:rsidRPr="005E1292" w:rsidRDefault="007A1DAB" w:rsidP="007A1DA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5E1292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:rsidR="007A1DAB" w:rsidRPr="005E1292" w:rsidRDefault="005B6831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5E1292">
        <w:rPr>
          <w:rFonts w:ascii="Arial" w:hAnsi="Arial" w:cs="Arial"/>
          <w:b/>
          <w:sz w:val="20"/>
          <w:szCs w:val="20"/>
        </w:rPr>
        <w:t>Anschraubfundament</w:t>
      </w:r>
    </w:p>
    <w:p w:rsidR="005B6831" w:rsidRPr="005E1292" w:rsidRDefault="005B6831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E1292">
        <w:rPr>
          <w:rFonts w:ascii="Arial" w:hAnsi="Arial" w:cs="Arial"/>
          <w:sz w:val="20"/>
          <w:szCs w:val="20"/>
          <w:shd w:val="clear" w:color="auto" w:fill="FFFFFF"/>
        </w:rPr>
        <w:t>Feuerverzinktes Metallrohr mit Spiralgewinde zum Eindrehen in den Boden. Für alle tragfähigen Böden einsetzbar. Extrem standsicher. Geeignet zur festen Installation und trotzdem leicht rück- und wiederverwertbar. Länge 1300mm, Durchmesser 140mm, Gewicht: 14kg</w:t>
      </w:r>
    </w:p>
    <w:p w:rsidR="007A1DAB" w:rsidRPr="005E1292" w:rsidRDefault="007A1DAB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7914C4" w:rsidRPr="005E1292" w:rsidRDefault="007914C4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BE34C5" w:rsidRPr="005E1292" w:rsidRDefault="00BE34C5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7914C4" w:rsidRPr="005E1292" w:rsidRDefault="00BE34C5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E1292">
        <w:rPr>
          <w:rFonts w:ascii="Arial" w:hAnsi="Arial" w:cs="Arial"/>
          <w:b/>
          <w:bCs/>
          <w:sz w:val="20"/>
          <w:szCs w:val="20"/>
        </w:rPr>
        <w:t xml:space="preserve">7. </w:t>
      </w:r>
      <w:r w:rsidR="007914C4" w:rsidRPr="005E1292">
        <w:rPr>
          <w:rFonts w:ascii="Arial" w:hAnsi="Arial" w:cs="Arial"/>
          <w:b/>
          <w:bCs/>
          <w:sz w:val="20"/>
          <w:szCs w:val="20"/>
        </w:rPr>
        <w:t>Zubehör:</w:t>
      </w:r>
      <w:r w:rsidR="007914C4" w:rsidRPr="005E1292">
        <w:rPr>
          <w:rFonts w:ascii="Helvetica" w:hAnsi="Helvetica" w:cs="Helvetica"/>
          <w:sz w:val="20"/>
          <w:szCs w:val="20"/>
        </w:rPr>
        <w:br/>
      </w:r>
      <w:r w:rsidR="007914C4" w:rsidRPr="005E1292">
        <w:rPr>
          <w:rFonts w:ascii="Helvetica" w:hAnsi="Helvetica" w:cs="Helvetica"/>
          <w:sz w:val="20"/>
          <w:szCs w:val="20"/>
        </w:rPr>
        <w:br/>
      </w:r>
      <w:r w:rsidR="007914C4" w:rsidRPr="005E1292">
        <w:rPr>
          <w:rFonts w:ascii="Arial" w:hAnsi="Arial" w:cs="Arial"/>
          <w:b/>
          <w:bCs/>
          <w:sz w:val="20"/>
          <w:szCs w:val="20"/>
        </w:rPr>
        <w:t>Volant:</w:t>
      </w:r>
      <w:r w:rsidR="007914C4" w:rsidRPr="005E1292">
        <w:rPr>
          <w:rFonts w:ascii="Helvetica" w:hAnsi="Helvetica" w:cs="Helvetica"/>
          <w:sz w:val="20"/>
          <w:szCs w:val="20"/>
        </w:rPr>
        <w:br/>
      </w:r>
      <w:r w:rsidR="007914C4" w:rsidRPr="005E1292">
        <w:rPr>
          <w:rFonts w:ascii="Arial" w:hAnsi="Arial" w:cs="Arial"/>
          <w:sz w:val="20"/>
          <w:szCs w:val="20"/>
        </w:rPr>
        <w:t>Ohne Volant</w:t>
      </w:r>
      <w:r w:rsidR="007914C4" w:rsidRPr="005E1292">
        <w:rPr>
          <w:rFonts w:ascii="Helvetica" w:hAnsi="Helvetica" w:cs="Helvetica"/>
          <w:sz w:val="20"/>
          <w:szCs w:val="20"/>
        </w:rPr>
        <w:br/>
      </w:r>
      <w:r w:rsidR="007914C4" w:rsidRPr="005E1292">
        <w:rPr>
          <w:rFonts w:ascii="Arial" w:hAnsi="Arial" w:cs="Arial"/>
          <w:sz w:val="20"/>
          <w:szCs w:val="20"/>
        </w:rPr>
        <w:t>Mit angesetzten Volant</w:t>
      </w:r>
    </w:p>
    <w:p w:rsidR="00E35AC3" w:rsidRPr="005E1292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5E1292">
        <w:rPr>
          <w:rFonts w:ascii="Arial" w:hAnsi="Arial" w:cs="Arial"/>
          <w:sz w:val="20"/>
          <w:szCs w:val="20"/>
        </w:rPr>
        <w:t>Mit fließenden Volant</w:t>
      </w:r>
      <w:r w:rsidRPr="005E1292">
        <w:rPr>
          <w:rFonts w:ascii="Helvetica" w:hAnsi="Helvetica" w:cs="Helvetica"/>
          <w:sz w:val="20"/>
          <w:szCs w:val="20"/>
        </w:rPr>
        <w:br/>
      </w:r>
      <w:r w:rsidRPr="005E1292">
        <w:rPr>
          <w:rFonts w:ascii="Helvetica" w:hAnsi="Helvetica" w:cs="Helvetica"/>
          <w:sz w:val="20"/>
          <w:szCs w:val="20"/>
        </w:rPr>
        <w:br/>
      </w:r>
      <w:r w:rsidR="00E35AC3" w:rsidRPr="005E1292">
        <w:rPr>
          <w:rFonts w:ascii="Arial" w:hAnsi="Arial" w:cs="Arial"/>
          <w:b/>
          <w:bCs/>
          <w:sz w:val="20"/>
          <w:szCs w:val="20"/>
        </w:rPr>
        <w:t xml:space="preserve">Seitenplanen </w:t>
      </w:r>
    </w:p>
    <w:p w:rsidR="00E35AC3" w:rsidRPr="005E1292" w:rsidRDefault="00E35AC3" w:rsidP="00E35AC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E1292">
        <w:rPr>
          <w:rFonts w:ascii="Arial" w:hAnsi="Arial" w:cs="Arial"/>
          <w:sz w:val="20"/>
          <w:szCs w:val="20"/>
        </w:rPr>
        <w:t>Wind- und Regenschutz für quadratische und rechteckige Schirme. Mit transparenter Fensterfolie, Moskitonetz oder durchgehend. Standardhöhe 225cm. Verbindung mehrerer Planen mittels Reißverschluss. Material: Acryl-Stoff Standard Uni</w:t>
      </w:r>
    </w:p>
    <w:p w:rsidR="00E35AC3" w:rsidRPr="005E1292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4967E2" w:rsidRPr="005E1292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E1292">
        <w:rPr>
          <w:rFonts w:ascii="Helvetica" w:hAnsi="Helvetica" w:cs="Helvetica"/>
          <w:sz w:val="20"/>
          <w:szCs w:val="20"/>
        </w:rPr>
        <w:br/>
      </w:r>
      <w:r w:rsidR="004967E2" w:rsidRPr="005E1292">
        <w:rPr>
          <w:rFonts w:ascii="Arial" w:hAnsi="Arial" w:cs="Arial"/>
          <w:b/>
          <w:bCs/>
          <w:sz w:val="20"/>
          <w:szCs w:val="20"/>
        </w:rPr>
        <w:t xml:space="preserve">8. </w:t>
      </w:r>
      <w:r w:rsidRPr="005E1292">
        <w:rPr>
          <w:rFonts w:ascii="Arial" w:hAnsi="Arial" w:cs="Arial"/>
          <w:b/>
          <w:bCs/>
          <w:sz w:val="20"/>
          <w:szCs w:val="20"/>
        </w:rPr>
        <w:t>Produktbezeichnung</w:t>
      </w:r>
      <w:r w:rsidR="00E35AC3" w:rsidRPr="005E1292">
        <w:rPr>
          <w:rFonts w:ascii="Arial" w:hAnsi="Arial" w:cs="Arial"/>
          <w:b/>
          <w:bCs/>
          <w:sz w:val="20"/>
          <w:szCs w:val="20"/>
        </w:rPr>
        <w:t xml:space="preserve">: Sonnenschirm </w:t>
      </w:r>
      <w:r w:rsidR="003A30B3" w:rsidRPr="005E1292">
        <w:rPr>
          <w:rFonts w:ascii="Arial" w:hAnsi="Arial" w:cs="Arial"/>
          <w:b/>
          <w:bCs/>
          <w:sz w:val="20"/>
          <w:szCs w:val="20"/>
        </w:rPr>
        <w:t>Samara</w:t>
      </w:r>
      <w:r w:rsidRPr="005E1292">
        <w:rPr>
          <w:rFonts w:ascii="Helvetica" w:hAnsi="Helvetica" w:cs="Helvetica"/>
          <w:sz w:val="20"/>
          <w:szCs w:val="20"/>
        </w:rPr>
        <w:br/>
      </w:r>
      <w:r w:rsidRPr="005E1292">
        <w:rPr>
          <w:rFonts w:ascii="Helvetica" w:hAnsi="Helvetica" w:cs="Helvetica"/>
          <w:sz w:val="20"/>
          <w:szCs w:val="20"/>
        </w:rPr>
        <w:br/>
      </w:r>
    </w:p>
    <w:p w:rsidR="004967E2" w:rsidRPr="005E1292" w:rsidRDefault="004967E2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5E1292">
        <w:rPr>
          <w:rFonts w:ascii="Arial" w:hAnsi="Arial" w:cs="Arial"/>
          <w:b/>
          <w:sz w:val="20"/>
          <w:szCs w:val="20"/>
        </w:rPr>
        <w:t>9. Anbieter</w:t>
      </w:r>
    </w:p>
    <w:p w:rsidR="00E35AC3" w:rsidRPr="005E1292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E1292">
        <w:rPr>
          <w:rFonts w:ascii="Arial" w:hAnsi="Arial" w:cs="Arial"/>
          <w:sz w:val="20"/>
          <w:szCs w:val="20"/>
        </w:rPr>
        <w:t>CARAVITA GmbH</w:t>
      </w:r>
    </w:p>
    <w:p w:rsidR="00E35AC3" w:rsidRPr="005E1292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E1292">
        <w:rPr>
          <w:rFonts w:ascii="Arial" w:hAnsi="Arial" w:cs="Arial"/>
          <w:sz w:val="20"/>
          <w:szCs w:val="20"/>
        </w:rPr>
        <w:t>Hans-Wilhelm-Renkhoff-Str. 2</w:t>
      </w:r>
    </w:p>
    <w:p w:rsidR="00E35AC3" w:rsidRPr="005E1292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E1292">
        <w:rPr>
          <w:rFonts w:ascii="Arial" w:hAnsi="Arial" w:cs="Arial"/>
          <w:sz w:val="20"/>
          <w:szCs w:val="20"/>
        </w:rPr>
        <w:t>97828 Marktheidenfeld</w:t>
      </w:r>
    </w:p>
    <w:p w:rsidR="00E35AC3" w:rsidRPr="005E1292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E35AC3" w:rsidRPr="005E1292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5E1292">
        <w:rPr>
          <w:rFonts w:ascii="Helvetica" w:hAnsi="Helvetica" w:cs="Helvetica"/>
          <w:sz w:val="20"/>
          <w:szCs w:val="20"/>
        </w:rPr>
        <w:t>Tel.: +49 8458 60389-0</w:t>
      </w:r>
    </w:p>
    <w:p w:rsidR="007914C4" w:rsidRPr="005E1292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5E1292">
        <w:rPr>
          <w:rFonts w:ascii="Helvetica" w:hAnsi="Helvetica" w:cs="Helvetica"/>
          <w:sz w:val="20"/>
          <w:szCs w:val="20"/>
          <w:lang w:val="en-US"/>
        </w:rPr>
        <w:t>Fax: +49 8458 60389-20</w:t>
      </w:r>
      <w:r w:rsidR="007914C4" w:rsidRPr="005E1292">
        <w:rPr>
          <w:rFonts w:ascii="Helvetica" w:hAnsi="Helvetica" w:cs="Helvetica"/>
          <w:sz w:val="20"/>
          <w:szCs w:val="20"/>
          <w:lang w:val="en-US"/>
        </w:rPr>
        <w:br/>
      </w:r>
      <w:r w:rsidR="007914C4" w:rsidRPr="005E1292">
        <w:rPr>
          <w:rFonts w:ascii="Helvetica" w:hAnsi="Helvetica" w:cs="Helvetica"/>
          <w:sz w:val="20"/>
          <w:szCs w:val="20"/>
          <w:lang w:val="en-US"/>
        </w:rPr>
        <w:br/>
      </w:r>
      <w:hyperlink r:id="rId5" w:history="1">
        <w:r w:rsidRPr="005E1292">
          <w:rPr>
            <w:rStyle w:val="Hyperlink"/>
            <w:rFonts w:ascii="Arial" w:hAnsi="Arial" w:cs="Arial"/>
            <w:color w:val="auto"/>
            <w:sz w:val="20"/>
            <w:szCs w:val="20"/>
            <w:lang w:val="en-US"/>
          </w:rPr>
          <w:t>info@caravita.eu</w:t>
        </w:r>
      </w:hyperlink>
    </w:p>
    <w:p w:rsidR="00E35AC3" w:rsidRPr="005E1292" w:rsidRDefault="005E1292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hyperlink r:id="rId6" w:history="1">
        <w:r w:rsidR="00C81CE6" w:rsidRPr="005E1292">
          <w:rPr>
            <w:rStyle w:val="Hyperlink"/>
            <w:rFonts w:ascii="Arial" w:hAnsi="Arial" w:cs="Arial"/>
            <w:color w:val="auto"/>
            <w:sz w:val="20"/>
            <w:szCs w:val="20"/>
            <w:lang w:val="en-US"/>
          </w:rPr>
          <w:t>www.caravita.de</w:t>
        </w:r>
      </w:hyperlink>
    </w:p>
    <w:p w:rsidR="004003F8" w:rsidRPr="005E1292" w:rsidRDefault="004003F8">
      <w:pPr>
        <w:rPr>
          <w:lang w:val="en-US"/>
        </w:rPr>
      </w:pPr>
    </w:p>
    <w:sectPr w:rsidR="004003F8" w:rsidRPr="005E12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LTCYR-Regular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95C8B"/>
    <w:multiLevelType w:val="multilevel"/>
    <w:tmpl w:val="F532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41018B"/>
    <w:multiLevelType w:val="multilevel"/>
    <w:tmpl w:val="DC9C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D16F10"/>
    <w:multiLevelType w:val="multilevel"/>
    <w:tmpl w:val="FD54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891818"/>
    <w:multiLevelType w:val="multilevel"/>
    <w:tmpl w:val="021A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5132C0"/>
    <w:multiLevelType w:val="multilevel"/>
    <w:tmpl w:val="4584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2F57A5"/>
    <w:multiLevelType w:val="multilevel"/>
    <w:tmpl w:val="553C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4C4"/>
    <w:rsid w:val="001706D0"/>
    <w:rsid w:val="001D7641"/>
    <w:rsid w:val="003508FD"/>
    <w:rsid w:val="003A30B3"/>
    <w:rsid w:val="004003F8"/>
    <w:rsid w:val="004967E2"/>
    <w:rsid w:val="005A013B"/>
    <w:rsid w:val="005B6831"/>
    <w:rsid w:val="005E1292"/>
    <w:rsid w:val="006923C8"/>
    <w:rsid w:val="0073217D"/>
    <w:rsid w:val="00757485"/>
    <w:rsid w:val="007914C4"/>
    <w:rsid w:val="007A1DAB"/>
    <w:rsid w:val="008A21B6"/>
    <w:rsid w:val="00B248AF"/>
    <w:rsid w:val="00B35D24"/>
    <w:rsid w:val="00BC27E8"/>
    <w:rsid w:val="00BE34C5"/>
    <w:rsid w:val="00C81CE6"/>
    <w:rsid w:val="00D11D50"/>
    <w:rsid w:val="00D805A7"/>
    <w:rsid w:val="00E35AC3"/>
    <w:rsid w:val="00F0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2BA92"/>
  <w15:docId w15:val="{FE74839B-9ABA-452B-B4F0-5F7A4A67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914C4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rsid w:val="00E35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avita.de" TargetMode="External"/><Relationship Id="rId5" Type="http://schemas.openxmlformats.org/officeDocument/2006/relationships/hyperlink" Target="mailto:info@caravit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WAREMA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Kübert, Tim</dc:creator>
  <cp:lastModifiedBy>Kübert, Tim</cp:lastModifiedBy>
  <cp:revision>10</cp:revision>
  <dcterms:created xsi:type="dcterms:W3CDTF">2019-07-09T14:07:00Z</dcterms:created>
  <dcterms:modified xsi:type="dcterms:W3CDTF">2020-12-10T10:54:00Z</dcterms:modified>
</cp:coreProperties>
</file>